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9B" w:rsidRPr="007A3F9B" w:rsidRDefault="007A3F9B" w:rsidP="007A3F9B">
      <w:pPr>
        <w:shd w:val="clear" w:color="auto" w:fill="FFFFFF"/>
        <w:spacing w:after="225" w:line="510" w:lineRule="atLeast"/>
        <w:outlineLvl w:val="1"/>
        <w:rPr>
          <w:rFonts w:ascii="Helvetica" w:eastAsia="Times New Roman" w:hAnsi="Helvetica" w:cs="Times New Roman"/>
          <w:color w:val="58585A"/>
          <w:sz w:val="33"/>
          <w:szCs w:val="33"/>
        </w:rPr>
      </w:pPr>
      <w:bookmarkStart w:id="0" w:name="_GoBack"/>
      <w:bookmarkEnd w:id="0"/>
      <w:r w:rsidRPr="007A3F9B">
        <w:rPr>
          <w:rFonts w:ascii="Helvetica" w:eastAsia="Times New Roman" w:hAnsi="Helvetica" w:cs="Times New Roman"/>
          <w:color w:val="58585A"/>
          <w:sz w:val="33"/>
          <w:szCs w:val="33"/>
        </w:rPr>
        <w:t>Manuscript Feedback Guidelines</w:t>
      </w:r>
    </w:p>
    <w:p w:rsidR="007A3F9B" w:rsidRPr="007A3F9B" w:rsidRDefault="007A3F9B" w:rsidP="007A3F9B">
      <w:pPr>
        <w:shd w:val="clear" w:color="auto" w:fill="FFFFFF"/>
        <w:spacing w:after="270" w:line="300" w:lineRule="atLeast"/>
        <w:rPr>
          <w:rFonts w:ascii="Helvetica" w:hAnsi="Helvetica" w:cs="Times New Roman"/>
          <w:color w:val="000000"/>
          <w:sz w:val="20"/>
          <w:szCs w:val="20"/>
        </w:rPr>
      </w:pPr>
      <w:r w:rsidRPr="007A3F9B">
        <w:rPr>
          <w:rFonts w:ascii="Helvetica" w:hAnsi="Helvetica" w:cs="Times New Roman"/>
          <w:color w:val="000000"/>
          <w:sz w:val="20"/>
          <w:szCs w:val="20"/>
        </w:rPr>
        <w:t> Manuscript Feedback Guidelines</w:t>
      </w:r>
    </w:p>
    <w:p w:rsidR="007A3F9B" w:rsidRPr="007A3F9B" w:rsidRDefault="007A3F9B" w:rsidP="007A3F9B">
      <w:pPr>
        <w:shd w:val="clear" w:color="auto" w:fill="FFFFFF"/>
        <w:spacing w:line="300" w:lineRule="atLeast"/>
        <w:rPr>
          <w:rFonts w:ascii="Helvetica" w:hAnsi="Helvetica" w:cs="Times New Roman"/>
          <w:color w:val="000000"/>
          <w:sz w:val="20"/>
          <w:szCs w:val="20"/>
        </w:rPr>
      </w:pPr>
      <w:r w:rsidRPr="007A3F9B">
        <w:rPr>
          <w:rFonts w:ascii="Helvetica" w:hAnsi="Helvetica" w:cs="Times New Roman"/>
          <w:color w:val="000000"/>
          <w:sz w:val="20"/>
          <w:szCs w:val="20"/>
        </w:rPr>
        <w:t>1. ALL students are expected to read and comment on ALL submitted manuscripts. You are expected to invest the same amount of time and energy you would like invested in your manuscript.</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t>2. Record your reactions to the manuscript on the manuscript as you read it, i.e., "great opening", "do you mean for me to hate Tom, because I do", "this is a run-on sentence", "funny, I laughed out loud", "these spelling errors are distracting me from the story".</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t>3. Fill out a manuscript response sheet for each story. Be specific and concrete in your feedback.</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t>4. Don't forget to consider the writer's intention for the piece. As much as you can, try to make comments that will help the writer move closer to his/her intention.</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t>5. Write, or print, legibly in ink. Your comments are of no use if they cannot be read and understood by the writer.</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t>6. Search for strengths as well as weaknesses. Search for weaknesses as well as strengths.</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t>7. Be specific when identifying weaknesses. For instance, "I'm not sure if Joe is Ann's husband or father" is much better than "Unclear" or "Confusing".</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t>8. Go further than simply pointing out weaknesses, make suggestions, several if possible.</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t>9. Concentrate on-helping the story, and the writer move to the next " step".</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t>10. Pay attention to what YOU can learn from the strengths and weaknesses of this manuscript.</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t>Manuscript Response Sheet</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t>Manuscript: Writer: </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t>1. Does the opening sentence create tension, gain the readers trust and leave unanswered questions? </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r>
      <w:r w:rsidRPr="007A3F9B">
        <w:rPr>
          <w:rFonts w:ascii="Helvetica" w:hAnsi="Helvetica" w:cs="Times New Roman"/>
          <w:color w:val="000000"/>
          <w:sz w:val="20"/>
          <w:szCs w:val="20"/>
        </w:rPr>
        <w:br/>
      </w:r>
      <w:r w:rsidRPr="007A3F9B">
        <w:rPr>
          <w:rFonts w:ascii="Helvetica" w:hAnsi="Helvetica" w:cs="Times New Roman"/>
          <w:color w:val="000000"/>
          <w:sz w:val="20"/>
          <w:szCs w:val="20"/>
        </w:rPr>
        <w:br/>
        <w:t>2. Who is the protagonist? </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r>
      <w:r w:rsidRPr="007A3F9B">
        <w:rPr>
          <w:rFonts w:ascii="Helvetica" w:hAnsi="Helvetica" w:cs="Times New Roman"/>
          <w:color w:val="000000"/>
          <w:sz w:val="20"/>
          <w:szCs w:val="20"/>
        </w:rPr>
        <w:lastRenderedPageBreak/>
        <w:t>3. What is their objective? </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t>4. What is the central conflict of the story? </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t>5. Where and when does the story take place? </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t>6. What is the story's climax? </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t>7. What are this story's greatest strengths?</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t>a) </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r>
      <w:proofErr w:type="gramStart"/>
      <w:r w:rsidRPr="007A3F9B">
        <w:rPr>
          <w:rFonts w:ascii="Helvetica" w:hAnsi="Helvetica" w:cs="Times New Roman"/>
          <w:color w:val="000000"/>
          <w:sz w:val="20"/>
          <w:szCs w:val="20"/>
        </w:rPr>
        <w:t>b</w:t>
      </w:r>
      <w:proofErr w:type="gramEnd"/>
      <w:r w:rsidRPr="007A3F9B">
        <w:rPr>
          <w:rFonts w:ascii="Helvetica" w:hAnsi="Helvetica" w:cs="Times New Roman"/>
          <w:color w:val="000000"/>
          <w:sz w:val="20"/>
          <w:szCs w:val="20"/>
        </w:rPr>
        <w:t>) </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t>c) </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t>8. What elements of this story could be improved?</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t>a) </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r>
      <w:proofErr w:type="gramStart"/>
      <w:r w:rsidRPr="007A3F9B">
        <w:rPr>
          <w:rFonts w:ascii="Helvetica" w:hAnsi="Helvetica" w:cs="Times New Roman"/>
          <w:color w:val="000000"/>
          <w:sz w:val="20"/>
          <w:szCs w:val="20"/>
        </w:rPr>
        <w:t>b</w:t>
      </w:r>
      <w:proofErr w:type="gramEnd"/>
      <w:r w:rsidRPr="007A3F9B">
        <w:rPr>
          <w:rFonts w:ascii="Helvetica" w:hAnsi="Helvetica" w:cs="Times New Roman"/>
          <w:color w:val="000000"/>
          <w:sz w:val="20"/>
          <w:szCs w:val="20"/>
        </w:rPr>
        <w:t>) </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r>
      <w:r w:rsidRPr="007A3F9B">
        <w:rPr>
          <w:rFonts w:ascii="Helvetica" w:hAnsi="Helvetica" w:cs="Times New Roman"/>
          <w:color w:val="000000"/>
          <w:sz w:val="20"/>
          <w:szCs w:val="20"/>
        </w:rPr>
        <w:br/>
      </w:r>
      <w:r w:rsidRPr="007A3F9B">
        <w:rPr>
          <w:rFonts w:ascii="Helvetica" w:hAnsi="Helvetica" w:cs="Times New Roman"/>
          <w:color w:val="000000"/>
          <w:sz w:val="20"/>
          <w:szCs w:val="20"/>
        </w:rPr>
        <w:br/>
        <w:t>c) </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r>
      <w:r w:rsidRPr="007A3F9B">
        <w:rPr>
          <w:rFonts w:ascii="Helvetica" w:hAnsi="Helvetica" w:cs="Times New Roman"/>
          <w:color w:val="000000"/>
          <w:sz w:val="20"/>
          <w:szCs w:val="20"/>
        </w:rPr>
        <w:br/>
      </w:r>
      <w:r w:rsidRPr="007A3F9B">
        <w:rPr>
          <w:rFonts w:ascii="Helvetica" w:hAnsi="Helvetica" w:cs="Times New Roman"/>
          <w:color w:val="000000"/>
          <w:sz w:val="20"/>
          <w:szCs w:val="20"/>
        </w:rPr>
        <w:br/>
        <w:t>Workshop Guidelines</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t>1. Before their manuscript is discussed, the writers may say speak briefly (30 seconds max!) about what they would like to get out of the workshop experience, i.e., are they very insecure and need encouragement to continue? Are they dying for some hard criticism?</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t>2. The writer should not speak after this point. The writer will sit quietly and listen. THE WRITER WILL SIT QUIETLY AND LISTEN. And take notes if they want to.</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t>3. ALWAYS BEGIN WITH SOMETHING POSITIVE.</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t xml:space="preserve">4. Try to stay positive. Feedback on a manuscript's weaknesses can be given in a positive way, i.e., "This story was boring." can be </w:t>
      </w:r>
      <w:proofErr w:type="gramStart"/>
      <w:r w:rsidRPr="007A3F9B">
        <w:rPr>
          <w:rFonts w:ascii="Helvetica" w:hAnsi="Helvetica" w:cs="Times New Roman"/>
          <w:color w:val="000000"/>
          <w:sz w:val="20"/>
          <w:szCs w:val="20"/>
        </w:rPr>
        <w:t>better</w:t>
      </w:r>
      <w:proofErr w:type="gramEnd"/>
      <w:r w:rsidRPr="007A3F9B">
        <w:rPr>
          <w:rFonts w:ascii="Helvetica" w:hAnsi="Helvetica" w:cs="Times New Roman"/>
          <w:color w:val="000000"/>
          <w:sz w:val="20"/>
          <w:szCs w:val="20"/>
        </w:rPr>
        <w:t xml:space="preserve"> presented and received as "There are ways you could increase the tension in this story. For instance..."</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t>5. Try not to harp on the same weakness over and over. If two people</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t>have already pinpointed a particular character as flat, there is no need to revisit this weakness. Move on to other elements of the story.</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t>6. Workshop members should not ask questions of the writer, instead they should inform the writer "A question that I had was</w:t>
      </w:r>
      <w:proofErr w:type="gramStart"/>
      <w:r w:rsidRPr="007A3F9B">
        <w:rPr>
          <w:rFonts w:ascii="Helvetica" w:hAnsi="Helvetica" w:cs="Times New Roman"/>
          <w:color w:val="000000"/>
          <w:sz w:val="20"/>
          <w:szCs w:val="20"/>
        </w:rPr>
        <w:t>..</w:t>
      </w:r>
      <w:proofErr w:type="gramEnd"/>
      <w:r w:rsidRPr="007A3F9B">
        <w:rPr>
          <w:rFonts w:ascii="Helvetica" w:hAnsi="Helvetica" w:cs="Times New Roman"/>
          <w:color w:val="000000"/>
          <w:sz w:val="20"/>
          <w:szCs w:val="20"/>
        </w:rPr>
        <w:t xml:space="preserve"> .".</w:t>
      </w:r>
      <w:r w:rsidRPr="007A3F9B">
        <w:rPr>
          <w:rFonts w:ascii="Helvetica" w:hAnsi="Helvetica" w:cs="Times New Roman"/>
          <w:color w:val="000000"/>
          <w:sz w:val="20"/>
          <w:szCs w:val="20"/>
        </w:rPr>
        <w:br/>
      </w:r>
      <w:r w:rsidRPr="007A3F9B">
        <w:rPr>
          <w:rFonts w:ascii="Helvetica" w:hAnsi="Helvetica" w:cs="Times New Roman"/>
          <w:color w:val="000000"/>
          <w:sz w:val="20"/>
          <w:szCs w:val="20"/>
        </w:rPr>
        <w:br/>
        <w:t xml:space="preserve">7. A few minutes before the time is up, the writers should be invited to ask any questions they </w:t>
      </w:r>
      <w:proofErr w:type="gramStart"/>
      <w:r w:rsidRPr="007A3F9B">
        <w:rPr>
          <w:rFonts w:ascii="Helvetica" w:hAnsi="Helvetica" w:cs="Times New Roman"/>
          <w:color w:val="000000"/>
          <w:sz w:val="20"/>
          <w:szCs w:val="20"/>
        </w:rPr>
        <w:t>may</w:t>
      </w:r>
      <w:proofErr w:type="gramEnd"/>
      <w:r w:rsidRPr="007A3F9B">
        <w:rPr>
          <w:rFonts w:ascii="Helvetica" w:hAnsi="Helvetica" w:cs="Times New Roman"/>
          <w:color w:val="000000"/>
          <w:sz w:val="20"/>
          <w:szCs w:val="20"/>
        </w:rPr>
        <w:t xml:space="preserve"> have. They may also choose to answer some of the questions brought up during the workshop.</w:t>
      </w:r>
      <w:r w:rsidRPr="007A3F9B">
        <w:rPr>
          <w:rFonts w:ascii="Helvetica" w:hAnsi="Helvetica" w:cs="Times New Roman"/>
          <w:color w:val="000000"/>
          <w:sz w:val="20"/>
          <w:szCs w:val="20"/>
        </w:rPr>
        <w:br/>
        <w:t>8. Marked manuscripts and manuscript response sheets should be returned to the writer at this time.</w:t>
      </w:r>
    </w:p>
    <w:p w:rsidR="00730E6B" w:rsidRDefault="00730E6B"/>
    <w:sectPr w:rsidR="00730E6B" w:rsidSect="00C139E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9B"/>
    <w:rsid w:val="00730E6B"/>
    <w:rsid w:val="007A3F9B"/>
    <w:rsid w:val="00853E04"/>
    <w:rsid w:val="00936807"/>
    <w:rsid w:val="00C13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2">
    <w:name w:val="heading 2"/>
    <w:basedOn w:val="Normal"/>
    <w:next w:val="BodyText"/>
    <w:link w:val="Heading2Char"/>
    <w:uiPriority w:val="9"/>
    <w:unhideWhenUsed/>
    <w:qFormat/>
    <w:rsid w:val="00936807"/>
    <w:pPr>
      <w:keepNext/>
      <w:keepLines/>
      <w:spacing w:before="200" w:after="24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36807"/>
    <w:pPr>
      <w:spacing w:after="120"/>
    </w:pPr>
  </w:style>
  <w:style w:type="character" w:customStyle="1" w:styleId="BodyTextChar">
    <w:name w:val="Body Text Char"/>
    <w:basedOn w:val="DefaultParagraphFont"/>
    <w:link w:val="BodyText"/>
    <w:uiPriority w:val="99"/>
    <w:rsid w:val="00936807"/>
    <w:rPr>
      <w:lang w:val="en-CA"/>
    </w:rPr>
  </w:style>
  <w:style w:type="character" w:customStyle="1" w:styleId="Heading2Char">
    <w:name w:val="Heading 2 Char"/>
    <w:basedOn w:val="DefaultParagraphFont"/>
    <w:link w:val="Heading2"/>
    <w:uiPriority w:val="9"/>
    <w:rsid w:val="00936807"/>
    <w:rPr>
      <w:rFonts w:asciiTheme="majorHAnsi" w:eastAsiaTheme="majorEastAsia" w:hAnsiTheme="majorHAnsi" w:cstheme="majorBidi"/>
      <w:b/>
      <w:bCs/>
      <w:color w:val="4F81BD" w:themeColor="accent1"/>
      <w:sz w:val="26"/>
      <w:szCs w:val="26"/>
      <w:lang w:val="en-CA"/>
    </w:rPr>
  </w:style>
  <w:style w:type="paragraph" w:styleId="NormalWeb">
    <w:name w:val="Normal (Web)"/>
    <w:basedOn w:val="Normal"/>
    <w:uiPriority w:val="99"/>
    <w:semiHidden/>
    <w:unhideWhenUsed/>
    <w:rsid w:val="007A3F9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A3F9B"/>
  </w:style>
  <w:style w:type="paragraph" w:styleId="DocumentMap">
    <w:name w:val="Document Map"/>
    <w:basedOn w:val="Normal"/>
    <w:link w:val="DocumentMapChar"/>
    <w:uiPriority w:val="99"/>
    <w:semiHidden/>
    <w:unhideWhenUsed/>
    <w:rsid w:val="007A3F9B"/>
    <w:rPr>
      <w:rFonts w:ascii="Lucida Grande" w:hAnsi="Lucida Grande" w:cs="Lucida Grande"/>
    </w:rPr>
  </w:style>
  <w:style w:type="character" w:customStyle="1" w:styleId="DocumentMapChar">
    <w:name w:val="Document Map Char"/>
    <w:basedOn w:val="DefaultParagraphFont"/>
    <w:link w:val="DocumentMap"/>
    <w:uiPriority w:val="99"/>
    <w:semiHidden/>
    <w:rsid w:val="007A3F9B"/>
    <w:rPr>
      <w:rFonts w:ascii="Lucida Grande" w:hAnsi="Lucida Grande" w:cs="Lucida Grande"/>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2">
    <w:name w:val="heading 2"/>
    <w:basedOn w:val="Normal"/>
    <w:next w:val="BodyText"/>
    <w:link w:val="Heading2Char"/>
    <w:uiPriority w:val="9"/>
    <w:unhideWhenUsed/>
    <w:qFormat/>
    <w:rsid w:val="00936807"/>
    <w:pPr>
      <w:keepNext/>
      <w:keepLines/>
      <w:spacing w:before="200" w:after="24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36807"/>
    <w:pPr>
      <w:spacing w:after="120"/>
    </w:pPr>
  </w:style>
  <w:style w:type="character" w:customStyle="1" w:styleId="BodyTextChar">
    <w:name w:val="Body Text Char"/>
    <w:basedOn w:val="DefaultParagraphFont"/>
    <w:link w:val="BodyText"/>
    <w:uiPriority w:val="99"/>
    <w:rsid w:val="00936807"/>
    <w:rPr>
      <w:lang w:val="en-CA"/>
    </w:rPr>
  </w:style>
  <w:style w:type="character" w:customStyle="1" w:styleId="Heading2Char">
    <w:name w:val="Heading 2 Char"/>
    <w:basedOn w:val="DefaultParagraphFont"/>
    <w:link w:val="Heading2"/>
    <w:uiPriority w:val="9"/>
    <w:rsid w:val="00936807"/>
    <w:rPr>
      <w:rFonts w:asciiTheme="majorHAnsi" w:eastAsiaTheme="majorEastAsia" w:hAnsiTheme="majorHAnsi" w:cstheme="majorBidi"/>
      <w:b/>
      <w:bCs/>
      <w:color w:val="4F81BD" w:themeColor="accent1"/>
      <w:sz w:val="26"/>
      <w:szCs w:val="26"/>
      <w:lang w:val="en-CA"/>
    </w:rPr>
  </w:style>
  <w:style w:type="paragraph" w:styleId="NormalWeb">
    <w:name w:val="Normal (Web)"/>
    <w:basedOn w:val="Normal"/>
    <w:uiPriority w:val="99"/>
    <w:semiHidden/>
    <w:unhideWhenUsed/>
    <w:rsid w:val="007A3F9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A3F9B"/>
  </w:style>
  <w:style w:type="paragraph" w:styleId="DocumentMap">
    <w:name w:val="Document Map"/>
    <w:basedOn w:val="Normal"/>
    <w:link w:val="DocumentMapChar"/>
    <w:uiPriority w:val="99"/>
    <w:semiHidden/>
    <w:unhideWhenUsed/>
    <w:rsid w:val="007A3F9B"/>
    <w:rPr>
      <w:rFonts w:ascii="Lucida Grande" w:hAnsi="Lucida Grande" w:cs="Lucida Grande"/>
    </w:rPr>
  </w:style>
  <w:style w:type="character" w:customStyle="1" w:styleId="DocumentMapChar">
    <w:name w:val="Document Map Char"/>
    <w:basedOn w:val="DefaultParagraphFont"/>
    <w:link w:val="DocumentMap"/>
    <w:uiPriority w:val="99"/>
    <w:semiHidden/>
    <w:rsid w:val="007A3F9B"/>
    <w:rPr>
      <w:rFonts w:ascii="Lucida Grande" w:hAnsi="Lucida Grande" w:cs="Lucida Grand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2250">
      <w:bodyDiv w:val="1"/>
      <w:marLeft w:val="0"/>
      <w:marRight w:val="0"/>
      <w:marTop w:val="0"/>
      <w:marBottom w:val="0"/>
      <w:divBdr>
        <w:top w:val="none" w:sz="0" w:space="0" w:color="auto"/>
        <w:left w:val="none" w:sz="0" w:space="0" w:color="auto"/>
        <w:bottom w:val="none" w:sz="0" w:space="0" w:color="auto"/>
        <w:right w:val="none" w:sz="0" w:space="0" w:color="auto"/>
      </w:divBdr>
      <w:divsChild>
        <w:div w:id="10266424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2639</Characters>
  <Application>Microsoft Macintosh Word</Application>
  <DocSecurity>0</DocSecurity>
  <Lines>44</Lines>
  <Paragraphs>16</Paragraphs>
  <ScaleCrop>false</ScaleCrop>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Harvey</dc:creator>
  <cp:keywords/>
  <dc:description/>
  <cp:lastModifiedBy>Stella  Harvey</cp:lastModifiedBy>
  <cp:revision>2</cp:revision>
  <dcterms:created xsi:type="dcterms:W3CDTF">2014-07-07T12:49:00Z</dcterms:created>
  <dcterms:modified xsi:type="dcterms:W3CDTF">2014-07-07T12:49:00Z</dcterms:modified>
</cp:coreProperties>
</file>